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6B" w:rsidRDefault="00A27D6B">
      <w:pPr>
        <w:spacing w:beforeLines="100" w:before="312" w:afterLines="100" w:after="312" w:line="360" w:lineRule="auto"/>
        <w:jc w:val="center"/>
        <w:rPr>
          <w:sz w:val="48"/>
        </w:rPr>
      </w:pPr>
    </w:p>
    <w:p w:rsidR="00A27D6B" w:rsidRDefault="00A27D6B">
      <w:pPr>
        <w:spacing w:beforeLines="100" w:before="312" w:afterLines="100" w:after="312" w:line="360" w:lineRule="auto"/>
        <w:jc w:val="center"/>
        <w:rPr>
          <w:sz w:val="48"/>
        </w:rPr>
      </w:pPr>
    </w:p>
    <w:p w:rsidR="00A27D6B" w:rsidRDefault="00A27D6B">
      <w:pPr>
        <w:spacing w:beforeLines="100" w:before="312" w:afterLines="100" w:after="312" w:line="360" w:lineRule="auto"/>
        <w:jc w:val="center"/>
        <w:rPr>
          <w:sz w:val="48"/>
        </w:rPr>
      </w:pPr>
    </w:p>
    <w:p w:rsidR="00A27D6B" w:rsidRDefault="00A27D6B">
      <w:pPr>
        <w:spacing w:beforeLines="100" w:before="312" w:afterLines="100" w:after="312" w:line="360" w:lineRule="auto"/>
        <w:jc w:val="center"/>
        <w:rPr>
          <w:sz w:val="48"/>
        </w:rPr>
      </w:pPr>
    </w:p>
    <w:p w:rsidR="00A27D6B" w:rsidRDefault="00A27D6B">
      <w:pPr>
        <w:spacing w:beforeLines="100" w:before="312" w:afterLines="100" w:after="312" w:line="360" w:lineRule="auto"/>
        <w:jc w:val="center"/>
        <w:rPr>
          <w:sz w:val="48"/>
        </w:rPr>
      </w:pPr>
    </w:p>
    <w:p w:rsidR="00A27D6B" w:rsidRDefault="00637771">
      <w:pPr>
        <w:spacing w:beforeLines="100" w:before="312" w:afterLines="100" w:after="312" w:line="360" w:lineRule="auto"/>
        <w:jc w:val="center"/>
        <w:rPr>
          <w:sz w:val="48"/>
        </w:rPr>
      </w:pPr>
      <w:r>
        <w:rPr>
          <w:rFonts w:hint="eastAsia"/>
          <w:sz w:val="48"/>
        </w:rPr>
        <w:t>武汉理工大学</w:t>
      </w:r>
    </w:p>
    <w:p w:rsidR="001D72FD" w:rsidRDefault="001D72FD" w:rsidP="001D72FD">
      <w:pPr>
        <w:spacing w:beforeLines="100" w:before="312" w:afterLines="100" w:after="312" w:line="360" w:lineRule="auto"/>
        <w:jc w:val="center"/>
        <w:rPr>
          <w:sz w:val="48"/>
        </w:rPr>
      </w:pPr>
      <w:r>
        <w:rPr>
          <w:rFonts w:hint="eastAsia"/>
          <w:sz w:val="48"/>
        </w:rPr>
        <w:t>高校信息核对补录系统</w:t>
      </w:r>
    </w:p>
    <w:p w:rsidR="00A27D6B" w:rsidRDefault="001D72FD">
      <w:pPr>
        <w:spacing w:beforeLines="100" w:before="312" w:afterLines="100" w:after="312" w:line="360" w:lineRule="auto"/>
        <w:jc w:val="center"/>
        <w:rPr>
          <w:sz w:val="48"/>
        </w:rPr>
      </w:pPr>
      <w:r>
        <w:rPr>
          <w:rFonts w:hint="eastAsia"/>
          <w:sz w:val="48"/>
        </w:rPr>
        <w:t>学生端</w:t>
      </w:r>
      <w:r w:rsidR="00637771">
        <w:rPr>
          <w:rFonts w:hint="eastAsia"/>
          <w:sz w:val="48"/>
        </w:rPr>
        <w:t>操作指南</w:t>
      </w:r>
    </w:p>
    <w:p w:rsidR="00A27D6B" w:rsidRDefault="00A27D6B">
      <w:pPr>
        <w:spacing w:line="360" w:lineRule="auto"/>
      </w:pPr>
    </w:p>
    <w:p w:rsidR="00A27D6B" w:rsidRDefault="00A27D6B">
      <w:pPr>
        <w:spacing w:line="360" w:lineRule="auto"/>
      </w:pPr>
    </w:p>
    <w:p w:rsidR="00A27D6B" w:rsidRDefault="00A27D6B">
      <w:pPr>
        <w:spacing w:line="360" w:lineRule="auto"/>
      </w:pPr>
    </w:p>
    <w:p w:rsidR="00A27D6B" w:rsidRDefault="00A27D6B">
      <w:pPr>
        <w:spacing w:line="360" w:lineRule="auto"/>
      </w:pPr>
    </w:p>
    <w:p w:rsidR="00A27D6B" w:rsidRDefault="00A27D6B">
      <w:pPr>
        <w:spacing w:line="360" w:lineRule="auto"/>
      </w:pPr>
    </w:p>
    <w:p w:rsidR="00A27D6B" w:rsidRDefault="00A27D6B">
      <w:pPr>
        <w:spacing w:line="360" w:lineRule="auto"/>
      </w:pPr>
    </w:p>
    <w:p w:rsidR="00A27D6B" w:rsidRDefault="00A27D6B">
      <w:pPr>
        <w:spacing w:line="360" w:lineRule="auto"/>
      </w:pPr>
    </w:p>
    <w:p w:rsidR="00A27D6B" w:rsidRDefault="00A27D6B">
      <w:pPr>
        <w:spacing w:line="360" w:lineRule="auto"/>
      </w:pPr>
    </w:p>
    <w:p w:rsidR="00A27D6B" w:rsidRDefault="00A27D6B">
      <w:pPr>
        <w:spacing w:line="360" w:lineRule="auto"/>
      </w:pPr>
    </w:p>
    <w:p w:rsidR="00A27D6B" w:rsidRDefault="00A27D6B">
      <w:pPr>
        <w:spacing w:line="360" w:lineRule="auto"/>
        <w:rPr>
          <w:sz w:val="28"/>
        </w:rPr>
      </w:pPr>
    </w:p>
    <w:p w:rsidR="00A27D6B" w:rsidRDefault="00637771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朗坤智慧科技股份有限公司</w:t>
      </w:r>
    </w:p>
    <w:p w:rsidR="00A27D6B" w:rsidRDefault="00637771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01</w:t>
      </w:r>
      <w:r w:rsidR="00EA4B2E">
        <w:rPr>
          <w:sz w:val="28"/>
        </w:rPr>
        <w:t>9</w:t>
      </w:r>
      <w:r>
        <w:rPr>
          <w:rFonts w:hint="eastAsia"/>
          <w:sz w:val="28"/>
        </w:rPr>
        <w:t>年</w:t>
      </w:r>
      <w:r w:rsidR="00EA4B2E">
        <w:rPr>
          <w:sz w:val="28"/>
        </w:rPr>
        <w:t>1</w:t>
      </w:r>
      <w:r>
        <w:rPr>
          <w:rFonts w:hint="eastAsia"/>
          <w:sz w:val="28"/>
        </w:rPr>
        <w:t>月</w:t>
      </w:r>
    </w:p>
    <w:p w:rsidR="00A27D6B" w:rsidRDefault="005E12E5">
      <w:pPr>
        <w:pStyle w:val="1H1heading1level1PERSONNELHeading0propappheading"/>
        <w:keepLines w:val="0"/>
        <w:numPr>
          <w:ilvl w:val="0"/>
          <w:numId w:val="1"/>
        </w:numPr>
        <w:rPr>
          <w:rFonts w:asciiTheme="majorEastAsia" w:eastAsiaTheme="majorEastAsia" w:hAnsiTheme="majorEastAsia"/>
        </w:rPr>
      </w:pPr>
      <w:bookmarkStart w:id="0" w:name="_Toc513287069"/>
      <w:r>
        <w:rPr>
          <w:rFonts w:asciiTheme="majorEastAsia" w:eastAsiaTheme="majorEastAsia" w:hAnsiTheme="majorEastAsia" w:hint="eastAsia"/>
        </w:rPr>
        <w:lastRenderedPageBreak/>
        <w:t>学生</w:t>
      </w:r>
      <w:r w:rsidR="005125B7">
        <w:rPr>
          <w:rFonts w:asciiTheme="majorEastAsia" w:eastAsiaTheme="majorEastAsia" w:hAnsiTheme="majorEastAsia" w:hint="eastAsia"/>
        </w:rPr>
        <w:t>信息补录</w:t>
      </w:r>
      <w:r w:rsidR="00637771">
        <w:rPr>
          <w:rFonts w:asciiTheme="majorEastAsia" w:eastAsiaTheme="majorEastAsia" w:hAnsiTheme="majorEastAsia" w:hint="eastAsia"/>
        </w:rPr>
        <w:t>操作</w:t>
      </w:r>
      <w:bookmarkEnd w:id="0"/>
      <w:r w:rsidR="00637771">
        <w:rPr>
          <w:rFonts w:asciiTheme="majorEastAsia" w:eastAsiaTheme="majorEastAsia" w:hAnsiTheme="majorEastAsia" w:hint="eastAsia"/>
        </w:rPr>
        <w:t>指南</w:t>
      </w:r>
    </w:p>
    <w:p w:rsidR="00A27D6B" w:rsidRDefault="00DF799F">
      <w:pPr>
        <w:pStyle w:val="2"/>
        <w:numPr>
          <w:ilvl w:val="1"/>
          <w:numId w:val="1"/>
        </w:numPr>
        <w:spacing w:before="0" w:after="0" w:line="360" w:lineRule="auto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学生</w:t>
      </w:r>
      <w:r w:rsidR="005125B7">
        <w:rPr>
          <w:rFonts w:asciiTheme="majorEastAsia" w:eastAsiaTheme="majorEastAsia" w:hAnsiTheme="majorEastAsia" w:hint="eastAsia"/>
          <w:sz w:val="32"/>
        </w:rPr>
        <w:t>登录武汉理工大学继续教育学院网址</w:t>
      </w:r>
    </w:p>
    <w:p w:rsidR="001D72FD" w:rsidRPr="001D72FD" w:rsidRDefault="001D72FD" w:rsidP="001D72FD">
      <w:pPr>
        <w:pStyle w:val="a4"/>
        <w:ind w:left="432" w:firstLineChars="0" w:firstLine="0"/>
        <w:rPr>
          <w:rFonts w:ascii="宋体" w:hAnsi="宋体" w:cs="黑体" w:hint="eastAsia"/>
          <w:kern w:val="0"/>
          <w:szCs w:val="21"/>
        </w:rPr>
      </w:pPr>
      <w:r>
        <w:rPr>
          <w:rFonts w:ascii="宋体" w:hAnsi="宋体" w:cs="黑体" w:hint="eastAsia"/>
          <w:kern w:val="0"/>
          <w:szCs w:val="21"/>
        </w:rPr>
        <w:t>可</w:t>
      </w:r>
      <w:r w:rsidRPr="001D72FD">
        <w:rPr>
          <w:rFonts w:ascii="宋体" w:hAnsi="宋体" w:cs="黑体" w:hint="eastAsia"/>
          <w:kern w:val="0"/>
          <w:szCs w:val="21"/>
        </w:rPr>
        <w:t>直接输入网址</w:t>
      </w:r>
      <w:hyperlink r:id="rId9" w:history="1">
        <w:r w:rsidRPr="001D72FD">
          <w:rPr>
            <w:rStyle w:val="a9"/>
            <w:rFonts w:ascii="宋体" w:hAnsi="宋体" w:cs="黑体"/>
            <w:kern w:val="0"/>
            <w:szCs w:val="21"/>
          </w:rPr>
          <w:t>http://wljy.whut.edu.cn/web/informationAcquisition.htm</w:t>
        </w:r>
      </w:hyperlink>
      <w:r w:rsidRPr="001D72FD">
        <w:rPr>
          <w:rFonts w:ascii="宋体" w:hAnsi="宋体" w:cs="黑体"/>
          <w:kern w:val="0"/>
          <w:szCs w:val="21"/>
        </w:rPr>
        <w:t xml:space="preserve"> </w:t>
      </w:r>
      <w:r w:rsidRPr="001D72FD">
        <w:rPr>
          <w:rFonts w:ascii="宋体" w:hAnsi="宋体" w:cs="黑体" w:hint="eastAsia"/>
          <w:kern w:val="0"/>
          <w:szCs w:val="21"/>
        </w:rPr>
        <w:t>进行核实、补录信息</w:t>
      </w:r>
    </w:p>
    <w:p w:rsidR="001D72FD" w:rsidRPr="001D72FD" w:rsidRDefault="001D72FD" w:rsidP="001D72FD">
      <w:pPr>
        <w:rPr>
          <w:rFonts w:hint="eastAsia"/>
        </w:rPr>
      </w:pPr>
    </w:p>
    <w:p w:rsidR="00A27D6B" w:rsidRDefault="001D72FD" w:rsidP="001D72FD">
      <w:pPr>
        <w:ind w:firstLineChars="200" w:firstLine="420"/>
        <w:rPr>
          <w:rFonts w:ascii="宋体" w:hAnsi="宋体" w:cs="黑体"/>
          <w:kern w:val="0"/>
          <w:szCs w:val="21"/>
        </w:rPr>
      </w:pPr>
      <w:r>
        <w:rPr>
          <w:rFonts w:hint="eastAsia"/>
          <w:color w:val="FF0000"/>
        </w:rPr>
        <w:t>也可</w:t>
      </w:r>
      <w:r w:rsidR="005156BE">
        <w:rPr>
          <w:rFonts w:hint="eastAsia"/>
          <w:color w:val="FF0000"/>
        </w:rPr>
        <w:t>输入</w:t>
      </w:r>
      <w:r w:rsidR="005125B7">
        <w:rPr>
          <w:rFonts w:hint="eastAsia"/>
          <w:color w:val="FF0000"/>
        </w:rPr>
        <w:t>网址：</w:t>
      </w:r>
      <w:hyperlink r:id="rId10" w:history="1">
        <w:r w:rsidR="005156BE" w:rsidRPr="008C3C83">
          <w:rPr>
            <w:rStyle w:val="a9"/>
            <w:rFonts w:ascii="宋体" w:hAnsi="宋体" w:cs="黑体"/>
            <w:kern w:val="0"/>
            <w:szCs w:val="21"/>
          </w:rPr>
          <w:t>http://wljy.whut.edu.cn</w:t>
        </w:r>
      </w:hyperlink>
      <w:r w:rsidR="005156BE">
        <w:rPr>
          <w:rFonts w:ascii="宋体" w:hAnsi="宋体" w:cs="黑体" w:hint="eastAsia"/>
          <w:kern w:val="0"/>
          <w:szCs w:val="21"/>
        </w:rPr>
        <w:t>，进入到武汉理工大学继续教育学院官网</w:t>
      </w:r>
      <w:r>
        <w:rPr>
          <w:rFonts w:ascii="宋体" w:hAnsi="宋体" w:cs="黑体" w:hint="eastAsia"/>
          <w:kern w:val="0"/>
          <w:szCs w:val="21"/>
        </w:rPr>
        <w:t>。</w:t>
      </w:r>
      <w:bookmarkStart w:id="1" w:name="_GoBack"/>
      <w:bookmarkEnd w:id="1"/>
    </w:p>
    <w:p w:rsidR="00A27D6B" w:rsidRDefault="00A27D6B" w:rsidP="00A33F48"/>
    <w:p w:rsidR="00A27D6B" w:rsidRDefault="00BE6594">
      <w:pPr>
        <w:pStyle w:val="2"/>
        <w:numPr>
          <w:ilvl w:val="1"/>
          <w:numId w:val="1"/>
        </w:numPr>
        <w:spacing w:before="0" w:after="0" w:line="360" w:lineRule="auto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点击信息核对入口</w:t>
      </w:r>
    </w:p>
    <w:p w:rsidR="00A37B9B" w:rsidRDefault="00BE6594" w:rsidP="00A37B9B">
      <w:pPr>
        <w:pStyle w:val="a4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在官网首页</w:t>
      </w:r>
      <w:r w:rsidR="008A2CEB">
        <w:rPr>
          <w:rFonts w:hint="eastAsia"/>
        </w:rPr>
        <w:t>找到悬浮框“</w:t>
      </w:r>
      <w:r w:rsidR="008A2CEB">
        <w:rPr>
          <w:rFonts w:ascii="宋体" w:hAnsi="宋体" w:cs="黑体" w:hint="eastAsia"/>
          <w:kern w:val="0"/>
          <w:sz w:val="22"/>
          <w:szCs w:val="24"/>
        </w:rPr>
        <w:t>高等学校学生信息核准与信息补录</w:t>
      </w:r>
      <w:r w:rsidR="008A2CEB">
        <w:rPr>
          <w:rFonts w:hint="eastAsia"/>
        </w:rPr>
        <w:t>”，并点击进入。</w:t>
      </w:r>
    </w:p>
    <w:p w:rsidR="008A2CEB" w:rsidRDefault="008A2CEB" w:rsidP="008A2CEB">
      <w:pPr>
        <w:pStyle w:val="a4"/>
        <w:spacing w:line="360" w:lineRule="auto"/>
        <w:ind w:left="780" w:firstLineChars="0" w:firstLine="0"/>
      </w:pPr>
      <w:r>
        <w:rPr>
          <w:noProof/>
        </w:rPr>
        <w:drawing>
          <wp:inline distT="0" distB="0" distL="0" distR="0" wp14:anchorId="3AEA08F6" wp14:editId="3F669F48">
            <wp:extent cx="2933954" cy="1691787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3954" cy="169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594" w:rsidRDefault="008A2CEB" w:rsidP="008A2CEB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、点击进入后，阅读完以上内容，认真阅读完后勾选已认真阅读，并点击“</w:t>
      </w:r>
      <w:r>
        <w:rPr>
          <w:rFonts w:ascii="宋体" w:hAnsi="宋体" w:cs="黑体" w:hint="eastAsia"/>
          <w:kern w:val="0"/>
          <w:sz w:val="22"/>
          <w:szCs w:val="24"/>
        </w:rPr>
        <w:t>高等学校学生信息核准与信息补录入口</w:t>
      </w:r>
      <w:r>
        <w:rPr>
          <w:rFonts w:hint="eastAsia"/>
        </w:rPr>
        <w:t>”。</w:t>
      </w:r>
    </w:p>
    <w:p w:rsidR="008A2CEB" w:rsidRDefault="008A2CEB" w:rsidP="008A2CEB">
      <w:pPr>
        <w:spacing w:line="360" w:lineRule="auto"/>
      </w:pPr>
      <w:r>
        <w:rPr>
          <w:noProof/>
        </w:rPr>
        <w:drawing>
          <wp:inline distT="0" distB="0" distL="0" distR="0" wp14:anchorId="6F379D3D" wp14:editId="4D794A30">
            <wp:extent cx="5274310" cy="18472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CEB" w:rsidRDefault="008A2CEB" w:rsidP="008A2CEB">
      <w:pPr>
        <w:pStyle w:val="a4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进入后，输入姓名和身份证号，将网院提供的校验码输入进去，最后点击【校验】。</w:t>
      </w:r>
    </w:p>
    <w:p w:rsidR="008A2CEB" w:rsidRDefault="008A2CEB" w:rsidP="008A2CEB">
      <w:pPr>
        <w:pStyle w:val="a4"/>
        <w:spacing w:line="360" w:lineRule="auto"/>
        <w:ind w:left="780" w:firstLineChars="0" w:firstLine="0"/>
      </w:pPr>
      <w:r>
        <w:rPr>
          <w:noProof/>
        </w:rPr>
        <w:lastRenderedPageBreak/>
        <w:drawing>
          <wp:inline distT="0" distB="0" distL="0" distR="0" wp14:anchorId="74A47618" wp14:editId="5FBAD996">
            <wp:extent cx="3657600" cy="330717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4052" cy="33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D6B" w:rsidRDefault="00A27D6B"/>
    <w:p w:rsidR="00A27D6B" w:rsidRDefault="00A27D6B"/>
    <w:p w:rsidR="00A27D6B" w:rsidRDefault="0037755E">
      <w:pPr>
        <w:pStyle w:val="2"/>
        <w:numPr>
          <w:ilvl w:val="1"/>
          <w:numId w:val="1"/>
        </w:numPr>
        <w:spacing w:before="0" w:after="0" w:line="360" w:lineRule="auto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学生</w:t>
      </w:r>
      <w:r w:rsidR="008D10E2">
        <w:rPr>
          <w:rFonts w:asciiTheme="majorEastAsia" w:eastAsiaTheme="majorEastAsia" w:hAnsiTheme="majorEastAsia" w:hint="eastAsia"/>
          <w:sz w:val="32"/>
        </w:rPr>
        <w:t>核对和补录信息</w:t>
      </w:r>
    </w:p>
    <w:p w:rsidR="00A27D6B" w:rsidRDefault="00107C8A">
      <w:r>
        <w:rPr>
          <w:rFonts w:hint="eastAsia"/>
        </w:rPr>
        <w:t>1</w:t>
      </w:r>
      <w:r>
        <w:rPr>
          <w:rFonts w:hint="eastAsia"/>
        </w:rPr>
        <w:t>、在核准更新信息栏下，核对自己的信息是否有误，如果有误进行修改。无误则进行下一步。</w:t>
      </w:r>
    </w:p>
    <w:p w:rsidR="00107C8A" w:rsidRDefault="00107C8A">
      <w:r>
        <w:rPr>
          <w:rFonts w:hint="eastAsia"/>
        </w:rPr>
        <w:t>2</w:t>
      </w:r>
      <w:r>
        <w:rPr>
          <w:rFonts w:hint="eastAsia"/>
        </w:rPr>
        <w:t>、补录信息，在补录信息里面填写监护人信息</w:t>
      </w:r>
      <w:r w:rsidR="000934D0">
        <w:rPr>
          <w:rFonts w:hint="eastAsia"/>
        </w:rPr>
        <w:t>。确认无误后点击提交</w:t>
      </w:r>
    </w:p>
    <w:p w:rsidR="000934D0" w:rsidRDefault="000934D0">
      <w:r>
        <w:rPr>
          <w:rFonts w:hint="eastAsia"/>
        </w:rPr>
        <w:t>3</w:t>
      </w:r>
      <w:r>
        <w:rPr>
          <w:rFonts w:hint="eastAsia"/>
        </w:rPr>
        <w:t>、两次确定提交后退出页面。</w:t>
      </w:r>
    </w:p>
    <w:p w:rsidR="000934D0" w:rsidRPr="00F376D7" w:rsidRDefault="000934D0">
      <w:r>
        <w:rPr>
          <w:noProof/>
        </w:rPr>
        <w:drawing>
          <wp:inline distT="0" distB="0" distL="0" distR="0" wp14:anchorId="7057C580" wp14:editId="7240C073">
            <wp:extent cx="5274310" cy="165354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4D0" w:rsidRPr="00F37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92" w:rsidRDefault="00CE5892" w:rsidP="00EA4B2E">
      <w:r>
        <w:separator/>
      </w:r>
    </w:p>
  </w:endnote>
  <w:endnote w:type="continuationSeparator" w:id="0">
    <w:p w:rsidR="00CE5892" w:rsidRDefault="00CE5892" w:rsidP="00EA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92" w:rsidRDefault="00CE5892" w:rsidP="00EA4B2E">
      <w:r>
        <w:separator/>
      </w:r>
    </w:p>
  </w:footnote>
  <w:footnote w:type="continuationSeparator" w:id="0">
    <w:p w:rsidR="00CE5892" w:rsidRDefault="00CE5892" w:rsidP="00EA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6CDC72"/>
    <w:multiLevelType w:val="singleLevel"/>
    <w:tmpl w:val="E26CDC72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0000005E"/>
    <w:multiLevelType w:val="multilevel"/>
    <w:tmpl w:val="0000005E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sz w:val="36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85"/>
        </w:tabs>
        <w:ind w:left="885" w:hanging="885"/>
      </w:pPr>
      <w:rPr>
        <w:rFonts w:ascii="Times New Roman" w:eastAsia="宋体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2285"/>
        </w:tabs>
        <w:ind w:left="2285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2D973E58"/>
    <w:multiLevelType w:val="multilevel"/>
    <w:tmpl w:val="2D973E58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D650DBC"/>
    <w:multiLevelType w:val="hybridMultilevel"/>
    <w:tmpl w:val="37648544"/>
    <w:lvl w:ilvl="0" w:tplc="D6BEBBF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4E6771D"/>
    <w:multiLevelType w:val="hybridMultilevel"/>
    <w:tmpl w:val="9A7CF9B6"/>
    <w:lvl w:ilvl="0" w:tplc="DD78F5C2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4805BE8"/>
    <w:multiLevelType w:val="multilevel"/>
    <w:tmpl w:val="64805BE8"/>
    <w:lvl w:ilvl="0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6B"/>
    <w:rsid w:val="00090E5B"/>
    <w:rsid w:val="000934D0"/>
    <w:rsid w:val="00107C8A"/>
    <w:rsid w:val="001D72FD"/>
    <w:rsid w:val="00355F6D"/>
    <w:rsid w:val="003769C3"/>
    <w:rsid w:val="0037755E"/>
    <w:rsid w:val="004C631D"/>
    <w:rsid w:val="005125B7"/>
    <w:rsid w:val="005156BE"/>
    <w:rsid w:val="005E12E5"/>
    <w:rsid w:val="00614F07"/>
    <w:rsid w:val="00637771"/>
    <w:rsid w:val="00641341"/>
    <w:rsid w:val="006819C9"/>
    <w:rsid w:val="00766571"/>
    <w:rsid w:val="00787AE4"/>
    <w:rsid w:val="00871CB6"/>
    <w:rsid w:val="008A2CEB"/>
    <w:rsid w:val="008D10E2"/>
    <w:rsid w:val="009A56FD"/>
    <w:rsid w:val="00A27D6B"/>
    <w:rsid w:val="00A33F48"/>
    <w:rsid w:val="00A37B9B"/>
    <w:rsid w:val="00BD0A67"/>
    <w:rsid w:val="00BE6594"/>
    <w:rsid w:val="00CE46B5"/>
    <w:rsid w:val="00CE5892"/>
    <w:rsid w:val="00D01682"/>
    <w:rsid w:val="00D474E1"/>
    <w:rsid w:val="00D558AC"/>
    <w:rsid w:val="00D730F9"/>
    <w:rsid w:val="00D733E4"/>
    <w:rsid w:val="00DF799F"/>
    <w:rsid w:val="00EA4B2E"/>
    <w:rsid w:val="00F376D7"/>
    <w:rsid w:val="0204714F"/>
    <w:rsid w:val="07933C27"/>
    <w:rsid w:val="092C623A"/>
    <w:rsid w:val="0A330E6A"/>
    <w:rsid w:val="0AF67D55"/>
    <w:rsid w:val="0B6475F6"/>
    <w:rsid w:val="0C7B559A"/>
    <w:rsid w:val="0E1E6FC5"/>
    <w:rsid w:val="0F1B0B50"/>
    <w:rsid w:val="115B70E0"/>
    <w:rsid w:val="14B550E6"/>
    <w:rsid w:val="15B815D5"/>
    <w:rsid w:val="197E537F"/>
    <w:rsid w:val="1B1B22A5"/>
    <w:rsid w:val="1D5F72F3"/>
    <w:rsid w:val="27B834FE"/>
    <w:rsid w:val="28C416AE"/>
    <w:rsid w:val="290B42E9"/>
    <w:rsid w:val="2ADC20C7"/>
    <w:rsid w:val="2BDF126A"/>
    <w:rsid w:val="2CBE4D97"/>
    <w:rsid w:val="30041665"/>
    <w:rsid w:val="36292A26"/>
    <w:rsid w:val="367111C2"/>
    <w:rsid w:val="393F253C"/>
    <w:rsid w:val="39EF6C67"/>
    <w:rsid w:val="3ADC246F"/>
    <w:rsid w:val="3C4172F1"/>
    <w:rsid w:val="3DEE315C"/>
    <w:rsid w:val="3E0D1B22"/>
    <w:rsid w:val="3E3F6A38"/>
    <w:rsid w:val="3F6C26DA"/>
    <w:rsid w:val="3F7E5147"/>
    <w:rsid w:val="474A5F38"/>
    <w:rsid w:val="488942DA"/>
    <w:rsid w:val="49196BE1"/>
    <w:rsid w:val="4F340009"/>
    <w:rsid w:val="4F637072"/>
    <w:rsid w:val="4F7D2844"/>
    <w:rsid w:val="516064BA"/>
    <w:rsid w:val="53036112"/>
    <w:rsid w:val="56585D56"/>
    <w:rsid w:val="56E443AA"/>
    <w:rsid w:val="58B92ABA"/>
    <w:rsid w:val="59726472"/>
    <w:rsid w:val="59C40A21"/>
    <w:rsid w:val="59C75E0F"/>
    <w:rsid w:val="5A19274B"/>
    <w:rsid w:val="5C7313FD"/>
    <w:rsid w:val="5D44217A"/>
    <w:rsid w:val="5D6A55F9"/>
    <w:rsid w:val="5F1337ED"/>
    <w:rsid w:val="5F836F0A"/>
    <w:rsid w:val="60F17864"/>
    <w:rsid w:val="63520246"/>
    <w:rsid w:val="64BE5FD5"/>
    <w:rsid w:val="64F30DA4"/>
    <w:rsid w:val="67CF74C7"/>
    <w:rsid w:val="6B4F3C65"/>
    <w:rsid w:val="6CEB3F10"/>
    <w:rsid w:val="6D051233"/>
    <w:rsid w:val="6D4C5824"/>
    <w:rsid w:val="71C061D3"/>
    <w:rsid w:val="73682917"/>
    <w:rsid w:val="74F70107"/>
    <w:rsid w:val="75973FBC"/>
    <w:rsid w:val="765C0B0C"/>
    <w:rsid w:val="78B35790"/>
    <w:rsid w:val="79633AB2"/>
    <w:rsid w:val="79861AB1"/>
    <w:rsid w:val="7CE25D5D"/>
    <w:rsid w:val="7D2C5FDB"/>
    <w:rsid w:val="7DB1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8E031C"/>
  <w15:docId w15:val="{0285EDF9-DC6A-4FA9-AEC8-2F805199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H1heading1level1PERSONNELHeading0propappheading">
    <w:name w:val="样式 标题 1H1heading 1level1PERSONNELHeading 0propapp heading..."/>
    <w:basedOn w:val="1"/>
    <w:qFormat/>
    <w:pPr>
      <w:widowControl/>
      <w:spacing w:before="0" w:after="0" w:line="360" w:lineRule="auto"/>
      <w:ind w:left="425" w:hanging="425"/>
    </w:pPr>
    <w:rPr>
      <w:rFonts w:ascii="Arial" w:eastAsia="黑体" w:hAnsi="Arial" w:cs="宋体"/>
      <w:sz w:val="36"/>
      <w:szCs w:val="20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customStyle="1" w:styleId="3h3LabelHeading3-oldheading33rdlevelLevel3Hea1">
    <w:name w:val="样式 标题 3h3LabelHeading 3 - oldheading 33rd levelLevel 3 Hea...1"/>
    <w:basedOn w:val="3"/>
    <w:qFormat/>
    <w:pPr>
      <w:tabs>
        <w:tab w:val="left" w:pos="432"/>
        <w:tab w:val="left" w:pos="720"/>
      </w:tabs>
      <w:spacing w:before="0" w:after="0" w:line="415" w:lineRule="auto"/>
    </w:pPr>
    <w:rPr>
      <w:rFonts w:eastAsia="黑体"/>
      <w:kern w:val="44"/>
      <w:sz w:val="28"/>
    </w:rPr>
  </w:style>
  <w:style w:type="character" w:customStyle="1" w:styleId="30">
    <w:name w:val="标题 3 字符"/>
    <w:link w:val="3"/>
    <w:qFormat/>
    <w:rPr>
      <w:b/>
      <w:sz w:val="32"/>
    </w:rPr>
  </w:style>
  <w:style w:type="paragraph" w:styleId="a5">
    <w:name w:val="header"/>
    <w:basedOn w:val="a"/>
    <w:link w:val="a6"/>
    <w:rsid w:val="00EA4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A4B2E"/>
    <w:rPr>
      <w:kern w:val="2"/>
      <w:sz w:val="18"/>
      <w:szCs w:val="18"/>
    </w:rPr>
  </w:style>
  <w:style w:type="paragraph" w:styleId="a7">
    <w:name w:val="footer"/>
    <w:basedOn w:val="a"/>
    <w:link w:val="a8"/>
    <w:rsid w:val="00EA4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A4B2E"/>
    <w:rPr>
      <w:kern w:val="2"/>
      <w:sz w:val="18"/>
      <w:szCs w:val="18"/>
    </w:rPr>
  </w:style>
  <w:style w:type="character" w:styleId="a9">
    <w:name w:val="Hyperlink"/>
    <w:basedOn w:val="a0"/>
    <w:rsid w:val="005156B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5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ljy.whut.edu.cn" TargetMode="External"/><Relationship Id="rId4" Type="http://schemas.openxmlformats.org/officeDocument/2006/relationships/styles" Target="styles.xml"/><Relationship Id="rId9" Type="http://schemas.openxmlformats.org/officeDocument/2006/relationships/hyperlink" Target="http://wljy.whut.edu.cn/web/informationAcquisition.ht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E4A74-F3B4-4B41-9B7A-D40F59E2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wangjunjie</dc:creator>
  <cp:lastModifiedBy>zhang20160515</cp:lastModifiedBy>
  <cp:revision>22</cp:revision>
  <dcterms:created xsi:type="dcterms:W3CDTF">2014-10-29T12:08:00Z</dcterms:created>
  <dcterms:modified xsi:type="dcterms:W3CDTF">2019-01-22T01:33:00Z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